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right"/>
        <w:rPr>
          <w:sz w:val="28"/>
          <w:szCs w:val="28"/>
        </w:rPr>
      </w:pPr>
      <w:r w:rsidDel="00000000" w:rsidR="00000000" w:rsidRPr="00000000">
        <w:rPr>
          <w:sz w:val="28"/>
          <w:szCs w:val="28"/>
          <w:rtl w:val="0"/>
        </w:rPr>
        <w:t xml:space="preserve">Annex No.7</w:t>
      </w:r>
    </w:p>
    <w:p w:rsidR="00000000" w:rsidDel="00000000" w:rsidP="00000000" w:rsidRDefault="00000000" w:rsidRPr="00000000" w14:paraId="00000002">
      <w:pPr>
        <w:spacing w:after="0" w:lineRule="auto"/>
        <w:jc w:val="right"/>
        <w:rPr>
          <w:sz w:val="28"/>
          <w:szCs w:val="28"/>
        </w:rPr>
      </w:pPr>
      <w:r w:rsidDel="00000000" w:rsidR="00000000" w:rsidRPr="00000000">
        <w:rPr>
          <w:sz w:val="28"/>
          <w:szCs w:val="28"/>
          <w:rtl w:val="0"/>
        </w:rPr>
        <w:t xml:space="preserve">tothe Regulations</w:t>
      </w:r>
    </w:p>
    <w:p w:rsidR="00000000" w:rsidDel="00000000" w:rsidP="00000000" w:rsidRDefault="00000000" w:rsidRPr="00000000" w14:paraId="00000003">
      <w:pPr>
        <w:spacing w:after="0"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4">
      <w:pPr>
        <w:spacing w:after="0"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5">
      <w:pPr>
        <w:spacing w:after="0" w:lineRule="auto"/>
        <w:ind w:left="720" w:firstLine="0"/>
        <w:jc w:val="center"/>
        <w:rPr>
          <w:b w:val="1"/>
          <w:sz w:val="28"/>
          <w:szCs w:val="28"/>
        </w:rPr>
      </w:pPr>
      <w:r w:rsidDel="00000000" w:rsidR="00000000" w:rsidRPr="00000000">
        <w:rPr>
          <w:rtl w:val="0"/>
        </w:rPr>
      </w:r>
    </w:p>
    <w:p w:rsidR="00000000" w:rsidDel="00000000" w:rsidP="00000000" w:rsidRDefault="00000000" w:rsidRPr="00000000" w14:paraId="00000006">
      <w:pPr>
        <w:spacing w:after="0" w:lineRule="auto"/>
        <w:ind w:left="720" w:firstLine="0"/>
        <w:jc w:val="center"/>
        <w:rPr>
          <w:b w:val="1"/>
          <w:sz w:val="28"/>
          <w:szCs w:val="28"/>
        </w:rPr>
      </w:pPr>
      <w:r w:rsidDel="00000000" w:rsidR="00000000" w:rsidRPr="00000000">
        <w:rPr>
          <w:b w:val="1"/>
          <w:sz w:val="28"/>
          <w:szCs w:val="28"/>
          <w:rtl w:val="0"/>
        </w:rPr>
        <w:t xml:space="preserve">Safety and fire safety rules at the X International Festival of Robotics, Programming, and Innovative Technologies “RoboLand 2025”</w:t>
      </w:r>
    </w:p>
    <w:p w:rsidR="00000000" w:rsidDel="00000000" w:rsidP="00000000" w:rsidRDefault="00000000" w:rsidRPr="00000000" w14:paraId="00000007">
      <w:pPr>
        <w:pStyle w:val="Heading1"/>
        <w:spacing w:after="0" w:before="0" w:lineRule="auto"/>
        <w:rPr>
          <w:sz w:val="28"/>
          <w:szCs w:val="28"/>
        </w:rPr>
      </w:pPr>
      <w:r w:rsidDel="00000000" w:rsidR="00000000" w:rsidRPr="00000000">
        <w:rPr>
          <w:rtl w:val="0"/>
        </w:rPr>
      </w:r>
    </w:p>
    <w:p w:rsidR="00000000" w:rsidDel="00000000" w:rsidP="00000000" w:rsidRDefault="00000000" w:rsidRPr="00000000" w14:paraId="00000008">
      <w:pPr>
        <w:pStyle w:val="Heading1"/>
        <w:spacing w:after="0" w:before="0" w:lineRule="auto"/>
        <w:rPr>
          <w:sz w:val="28"/>
          <w:szCs w:val="28"/>
        </w:rPr>
      </w:pPr>
      <w:r w:rsidDel="00000000" w:rsidR="00000000" w:rsidRPr="00000000">
        <w:rPr>
          <w:sz w:val="28"/>
          <w:szCs w:val="28"/>
          <w:rtl w:val="0"/>
        </w:rPr>
        <w:t xml:space="preserve">Venue: Karaganda, Shakhter Central Stadium, Zhastar Sports Complex, Kazakhstan Street, 1/4.</w:t>
      </w:r>
    </w:p>
    <w:p w:rsidR="00000000" w:rsidDel="00000000" w:rsidP="00000000" w:rsidRDefault="00000000" w:rsidRPr="00000000" w14:paraId="00000009">
      <w:pPr>
        <w:spacing w:after="0" w:lineRule="auto"/>
        <w:ind w:left="720" w:firstLine="0"/>
        <w:rPr>
          <w:sz w:val="28"/>
          <w:szCs w:val="28"/>
          <w:shd w:fill="bfbfbf" w:val="clear"/>
        </w:rPr>
      </w:pPr>
      <w:r w:rsidDel="00000000" w:rsidR="00000000" w:rsidRPr="00000000">
        <w:rPr>
          <w:rtl w:val="0"/>
        </w:rPr>
      </w:r>
    </w:p>
    <w:p w:rsidR="00000000" w:rsidDel="00000000" w:rsidP="00000000" w:rsidRDefault="00000000" w:rsidRPr="00000000" w14:paraId="0000000A">
      <w:pPr>
        <w:pStyle w:val="Heading1"/>
        <w:numPr>
          <w:ilvl w:val="0"/>
          <w:numId w:val="1"/>
        </w:numPr>
        <w:spacing w:after="0" w:before="0" w:lineRule="auto"/>
        <w:ind w:left="360" w:hanging="360"/>
        <w:rPr>
          <w:sz w:val="28"/>
          <w:szCs w:val="28"/>
        </w:rPr>
      </w:pPr>
      <w:r w:rsidDel="00000000" w:rsidR="00000000" w:rsidRPr="00000000">
        <w:rPr>
          <w:sz w:val="28"/>
          <w:szCs w:val="28"/>
          <w:rtl w:val="0"/>
        </w:rPr>
        <w:t xml:space="preserve">Team Leader Responsibilities: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team leader is an adult member who administratively manages the team, represents its interests to Festival Organisers and other organisations, and ensures all team members follow safety and fire safety rules. The team leader is responsible for the safety of team members in the case of an emergency.</w:t>
      </w:r>
    </w:p>
    <w:p w:rsidR="00000000" w:rsidDel="00000000" w:rsidP="00000000" w:rsidRDefault="00000000" w:rsidRPr="00000000" w14:paraId="0000000C">
      <w:pPr>
        <w:spacing w:after="0" w:lineRule="auto"/>
        <w:rPr>
          <w:sz w:val="28"/>
          <w:szCs w:val="28"/>
        </w:rPr>
      </w:pPr>
      <w:r w:rsidDel="00000000" w:rsidR="00000000" w:rsidRPr="00000000">
        <w:rPr>
          <w:rtl w:val="0"/>
        </w:rPr>
      </w:r>
    </w:p>
    <w:p w:rsidR="00000000" w:rsidDel="00000000" w:rsidP="00000000" w:rsidRDefault="00000000" w:rsidRPr="00000000" w14:paraId="0000000D">
      <w:pPr>
        <w:pStyle w:val="Subtitle"/>
        <w:numPr>
          <w:ilvl w:val="0"/>
          <w:numId w:val="1"/>
        </w:numPr>
        <w:spacing w:after="0" w:lineRule="auto"/>
        <w:ind w:left="360" w:hanging="360"/>
        <w:rPr>
          <w:sz w:val="28"/>
          <w:szCs w:val="28"/>
        </w:rPr>
      </w:pPr>
      <w:r w:rsidDel="00000000" w:rsidR="00000000" w:rsidRPr="00000000">
        <w:rPr>
          <w:rFonts w:ascii="Times New Roman" w:cs="Times New Roman" w:eastAsia="Times New Roman" w:hAnsi="Times New Roman"/>
          <w:b w:val="1"/>
          <w:sz w:val="28"/>
          <w:szCs w:val="28"/>
          <w:rtl w:val="0"/>
        </w:rPr>
        <w:t xml:space="preserve">Responsibilities of Festival participants: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Comply with the Festival Regulations, which are published on the official website. </w:t>
      </w:r>
    </w:p>
    <w:p w:rsidR="00000000" w:rsidDel="00000000" w:rsidP="00000000" w:rsidRDefault="00000000" w:rsidRPr="00000000" w14:paraId="0000000F">
      <w:pPr>
        <w:spacing w:after="0" w:lineRule="auto"/>
        <w:rPr>
          <w:sz w:val="28"/>
          <w:szCs w:val="28"/>
        </w:rPr>
      </w:pPr>
      <w:r w:rsidDel="00000000" w:rsidR="00000000" w:rsidRPr="00000000">
        <w:rPr>
          <w:rtl w:val="0"/>
        </w:rPr>
      </w:r>
    </w:p>
    <w:p w:rsidR="00000000" w:rsidDel="00000000" w:rsidP="00000000" w:rsidRDefault="00000000" w:rsidRPr="00000000" w14:paraId="00000010">
      <w:pPr>
        <w:pStyle w:val="Subtitle"/>
        <w:numPr>
          <w:ilvl w:val="0"/>
          <w:numId w:val="1"/>
        </w:numPr>
        <w:spacing w:after="0" w:lineRule="auto"/>
        <w:ind w:left="360" w:hanging="360"/>
        <w:rPr>
          <w:sz w:val="28"/>
          <w:szCs w:val="28"/>
        </w:rPr>
      </w:pPr>
      <w:r w:rsidDel="00000000" w:rsidR="00000000" w:rsidRPr="00000000">
        <w:rPr>
          <w:b w:val="1"/>
          <w:sz w:val="28"/>
          <w:szCs w:val="28"/>
          <w:rtl w:val="0"/>
        </w:rPr>
        <w:t xml:space="preserve">Ensuring technical and fire safety</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Children under 18 shall be accompanied by an adult or in groups and teams led by coaches, mentors, or authorised individuals.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there is a burning smell, smoke, fire, or unusual sound, stop work immediately and notify the Leader, nearest representative of the Organising Committee, or a security officer.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head or representative of the Organising Committee shall assess the situation and inform security services for evacuation and calling the fire service.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Participants shall implement all requirements of security service staff.</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case of feeling bad or an unusual scenario, halt work immediately and notify the Head or nearest Organising Committee representative.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doctor will be available on the festival grounds for participants to contact if they feel unwell or injured. </w:t>
      </w:r>
    </w:p>
    <w:p w:rsidR="00000000" w:rsidDel="00000000" w:rsidP="00000000" w:rsidRDefault="00000000" w:rsidRPr="00000000" w14:paraId="00000017">
      <w:pPr>
        <w:spacing w:after="0" w:lineRule="auto"/>
        <w:rPr>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Fire and safety regulations.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use of handmade extension cables and splitters is not permitted.</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liquids, including water, should be left on technical area tables with electrical outlets or connections.</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Avoid inserting or removing the plug with wet hands.</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not pull the electrical appliance cable (just hold the plug), as it may break and produce an electric shock.</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Avoid approaching or touching exposed electrical wires with your hands.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 not use water to extinguish fires in electrical appliances.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Avoid attempting to open any electrical panels on Festival grounds.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Avoid repairing electrical appliances while they are turned on.</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Avoid inserting foreign objects into electrical sockets.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Sharp instruments may only be used in the presence of leaders or team accompanying members.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Keeping order in the technical sector is obligatory! Items not connected to prepping the robot for run shall be stored under the table. If the team fails to follow the rules, the responsible persons may launch a procedure to disqualify the team for violating the “Regulations of the Festival.”</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robots and devices shall be constructed without harming people, other robots, devices or competition fields.</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Use of dangerous compounds, such as mercury switches, lead-based parts, and lithium polymer batteries, is forbidden.</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Electrical grounding for robot chassis is banned on the playing field.</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Teams are not permitted to conduct performing tests in technical zones utilising any robot control methods. All testing must be conducted on training fields only.</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Welding and professional cutting (drilling) devices are forbidden on the Festival grounds.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Working with a construction kit requires careful attention to details. You cannot put components in your mouth or leave them on the work surface.</w:t>
      </w:r>
    </w:p>
    <w:p w:rsidR="00000000" w:rsidDel="00000000" w:rsidP="00000000" w:rsidRDefault="00000000" w:rsidRPr="00000000" w14:paraId="0000002A">
      <w:pPr>
        <w:spacing w:after="0" w:lineRule="auto"/>
        <w:rPr>
          <w:sz w:val="28"/>
          <w:szCs w:val="28"/>
          <w:highlight w:val="white"/>
        </w:rPr>
      </w:pPr>
      <w:r w:rsidDel="00000000" w:rsidR="00000000" w:rsidRPr="00000000">
        <w:rPr>
          <w:rtl w:val="0"/>
        </w:rPr>
      </w:r>
    </w:p>
    <w:p w:rsidR="00000000" w:rsidDel="00000000" w:rsidP="00000000" w:rsidRDefault="00000000" w:rsidRPr="00000000" w14:paraId="0000002B">
      <w:pPr>
        <w:pStyle w:val="Heading1"/>
        <w:spacing w:after="0" w:before="0" w:lineRule="auto"/>
        <w:rPr>
          <w:sz w:val="28"/>
          <w:szCs w:val="28"/>
        </w:rPr>
      </w:pPr>
      <w:r w:rsidDel="00000000" w:rsidR="00000000" w:rsidRPr="00000000">
        <w:rPr>
          <w:sz w:val="28"/>
          <w:szCs w:val="28"/>
          <w:rtl w:val="0"/>
        </w:rPr>
        <w:t xml:space="preserve">5. Emergency protection.</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Loudspeaker announcements are used to notify Festival participants, guests, and employees of potential emergencies and the need to take preventive actions. All participants must follow these instructions.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necessary to follow the emergency instructions in a strict and mandatory manner and follow the established standards of behaviour during a threat or emergency. </w:t>
      </w:r>
    </w:p>
    <w:p w:rsidR="00000000" w:rsidDel="00000000" w:rsidP="00000000" w:rsidRDefault="00000000" w:rsidRPr="00000000" w14:paraId="0000002E">
      <w:pPr>
        <w:spacing w:after="0" w:lineRule="auto"/>
        <w:ind w:firstLine="426"/>
        <w:rPr>
          <w:sz w:val="28"/>
          <w:szCs w:val="28"/>
        </w:rPr>
      </w:pPr>
      <w:r w:rsidDel="00000000" w:rsidR="00000000" w:rsidRPr="00000000">
        <w:rPr>
          <w:rtl w:val="0"/>
        </w:rPr>
      </w:r>
    </w:p>
    <w:p w:rsidR="00000000" w:rsidDel="00000000" w:rsidP="00000000" w:rsidRDefault="00000000" w:rsidRPr="00000000" w14:paraId="0000002F">
      <w:pPr>
        <w:spacing w:after="0" w:lineRule="auto"/>
        <w:rPr>
          <w:sz w:val="28"/>
          <w:szCs w:val="28"/>
        </w:rPr>
      </w:pPr>
      <w:r w:rsidDel="00000000" w:rsidR="00000000" w:rsidRPr="00000000">
        <w:rPr>
          <w:sz w:val="28"/>
          <w:szCs w:val="28"/>
          <w:rtl w:val="0"/>
        </w:rPr>
        <w:t xml:space="preserve">Organising Committee of the “RoboLand 2024” Festival </w:t>
      </w:r>
    </w:p>
    <w:sectPr>
      <w:footerReference r:id="rId6" w:type="default"/>
      <w:pgSz w:h="16838" w:w="11906" w:orient="portrait"/>
      <w:pgMar w:bottom="993" w:top="709" w:left="1134" w:right="850" w:header="708" w:footer="2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4800"/>
        <w:tab w:val="center" w:leader="none" w:pos="49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1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spacing w:after="120" w:lineRule="auto"/>
      <w:ind w:left="720" w:hanging="360"/>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